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74" w:rsidRDefault="00421A74" w:rsidP="00421A74">
      <w:pPr>
        <w:ind w:left="-851"/>
      </w:pPr>
      <w:r>
        <w:rPr>
          <w:noProof/>
        </w:rPr>
        <w:drawing>
          <wp:inline distT="0" distB="0" distL="0" distR="0">
            <wp:extent cx="6723730" cy="1828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960 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427" cy="185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74" w:rsidRDefault="00421A74" w:rsidP="00421A74">
      <w:pPr>
        <w:ind w:left="-851"/>
      </w:pPr>
    </w:p>
    <w:p w:rsidR="00421A74" w:rsidRDefault="00421A74" w:rsidP="00421A74">
      <w:pPr>
        <w:ind w:left="-851"/>
      </w:pPr>
    </w:p>
    <w:p w:rsidR="005E4D1A" w:rsidRPr="00421A74" w:rsidRDefault="00E34ED6" w:rsidP="00C73D1D">
      <w:pPr>
        <w:ind w:left="-851"/>
        <w:jc w:val="center"/>
      </w:pPr>
      <w:r w:rsidRPr="005E4D1A">
        <w:rPr>
          <w:b/>
          <w:sz w:val="44"/>
          <w:szCs w:val="44"/>
        </w:rPr>
        <w:t>Vacature</w:t>
      </w:r>
      <w:r w:rsidR="00C73D1D">
        <w:t xml:space="preserve"> </w:t>
      </w:r>
      <w:r w:rsidR="005E4D1A" w:rsidRPr="005E4D1A">
        <w:rPr>
          <w:b/>
          <w:sz w:val="44"/>
          <w:szCs w:val="44"/>
        </w:rPr>
        <w:t>Vrijwilliger</w:t>
      </w:r>
      <w:r w:rsidR="0046154B">
        <w:rPr>
          <w:b/>
          <w:sz w:val="44"/>
          <w:szCs w:val="44"/>
        </w:rPr>
        <w:t xml:space="preserve"> </w:t>
      </w:r>
      <w:r w:rsidR="00C73D1D">
        <w:rPr>
          <w:b/>
          <w:sz w:val="44"/>
          <w:szCs w:val="44"/>
        </w:rPr>
        <w:t xml:space="preserve">Communicatie en </w:t>
      </w:r>
      <w:r w:rsidR="0046154B">
        <w:rPr>
          <w:b/>
          <w:sz w:val="44"/>
          <w:szCs w:val="44"/>
        </w:rPr>
        <w:t>PR</w:t>
      </w:r>
      <w:r w:rsidR="006F4EAB">
        <w:rPr>
          <w:b/>
          <w:sz w:val="44"/>
          <w:szCs w:val="44"/>
        </w:rPr>
        <w:t xml:space="preserve"> talent</w:t>
      </w:r>
    </w:p>
    <w:p w:rsidR="00042BD3" w:rsidRDefault="005E4D1A" w:rsidP="00C73D1D">
      <w:pPr>
        <w:ind w:left="1416" w:firstLine="708"/>
        <w:rPr>
          <w:szCs w:val="20"/>
        </w:rPr>
      </w:pPr>
      <w:r w:rsidRPr="005E4D1A">
        <w:rPr>
          <w:szCs w:val="20"/>
        </w:rPr>
        <w:t xml:space="preserve">voor </w:t>
      </w:r>
      <w:r w:rsidR="00713C62">
        <w:rPr>
          <w:szCs w:val="20"/>
        </w:rPr>
        <w:t>2</w:t>
      </w:r>
      <w:r w:rsidR="00BE01EF">
        <w:rPr>
          <w:szCs w:val="20"/>
        </w:rPr>
        <w:t>-</w:t>
      </w:r>
      <w:r w:rsidR="00713C62">
        <w:rPr>
          <w:szCs w:val="20"/>
        </w:rPr>
        <w:t>4</w:t>
      </w:r>
      <w:r w:rsidR="00BE01EF">
        <w:rPr>
          <w:szCs w:val="20"/>
        </w:rPr>
        <w:t xml:space="preserve"> </w:t>
      </w:r>
      <w:r w:rsidRPr="005E4D1A">
        <w:rPr>
          <w:szCs w:val="20"/>
        </w:rPr>
        <w:t>uur per</w:t>
      </w:r>
      <w:r w:rsidR="00BE01EF">
        <w:rPr>
          <w:szCs w:val="20"/>
        </w:rPr>
        <w:t xml:space="preserve"> week</w:t>
      </w:r>
      <w:bookmarkStart w:id="0" w:name="_GoBack"/>
      <w:bookmarkEnd w:id="0"/>
    </w:p>
    <w:p w:rsidR="005E4D1A" w:rsidRDefault="00421A74" w:rsidP="00E34ED6">
      <w:pPr>
        <w:jc w:val="center"/>
        <w:rPr>
          <w:szCs w:val="20"/>
        </w:rPr>
      </w:pPr>
      <w:r w:rsidRPr="007145C1">
        <w:rPr>
          <w:rFonts w:eastAsia="Times New Roman" w:cs="Arial"/>
          <w:b/>
          <w:bCs/>
          <w:noProof/>
          <w:color w:val="32535A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BD933" wp14:editId="02C8504C">
                <wp:simplePos x="0" y="0"/>
                <wp:positionH relativeFrom="column">
                  <wp:posOffset>-523875</wp:posOffset>
                </wp:positionH>
                <wp:positionV relativeFrom="paragraph">
                  <wp:posOffset>159385</wp:posOffset>
                </wp:positionV>
                <wp:extent cx="2147147" cy="6096000"/>
                <wp:effectExtent l="0" t="0" r="12065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147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CF" w:rsidRPr="00C72D8B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2D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Wie en wat is Studio Draadkracht?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sociaal,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creatief, duurzaam, zelf doen en natuurlijk textiel.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biedt een werkplaats waarin gewone- </w:t>
                            </w:r>
                            <w:proofErr w:type="spellStart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lock</w:t>
                            </w:r>
                            <w:proofErr w:type="spellEnd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 en industriële naaimachines, kniptafels en andere materialen staan.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Er is een naaicafé, een haak/breicafé,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verstelcafé. E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 worden cursussen en workshops gegeven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kinderfeestjes georganiseerd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de studio kan gehuurd worden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er is een kleermaker die kleding repareert en kleding op maat maakt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Daarnaast biedt Studio Draadkracht diverse andere activiteiten en mogelijkheden, zoals sociale projecten. Zie ook </w:t>
                            </w:r>
                            <w:hyperlink r:id="rId6" w:history="1">
                              <w:r w:rsidRPr="004C525A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www.studiodraadkracht.nl</w:t>
                              </w:r>
                            </w:hyperlink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facebook voor meer informatie.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wordt geleid door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bestuursleden. Daarnaast zijn 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een 10 tal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andere vrijwilligers actief bij de studio.</w:t>
                            </w:r>
                          </w:p>
                          <w:p w:rsidR="00C723CF" w:rsidRPr="004C525A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Voor informatie over en solliciteren op de vacature kun je contact opnemen met:</w:t>
                            </w:r>
                          </w:p>
                          <w:p w:rsidR="00C723CF" w:rsidRPr="0022329E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723CF" w:rsidRPr="004C525A" w:rsidRDefault="00C723CF" w:rsidP="00C723C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Brigit Grol: 06-1010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7204 of </w:t>
                            </w:r>
                          </w:p>
                          <w:p w:rsidR="00C723CF" w:rsidRPr="0022329E" w:rsidRDefault="00C723CF" w:rsidP="00C723C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Ester Koot: 06-4412 8222</w:t>
                            </w:r>
                          </w:p>
                          <w:p w:rsidR="00C723CF" w:rsidRPr="006A0031" w:rsidRDefault="00C723CF" w:rsidP="00C723CF">
                            <w:pPr>
                              <w:shd w:val="clear" w:color="auto" w:fill="DBE5F1" w:themeFill="accent1" w:themeFillTint="33"/>
                            </w:pPr>
                          </w:p>
                          <w:p w:rsidR="00C723CF" w:rsidRDefault="00C723CF" w:rsidP="00C723CF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6A0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e-mailen naar: info@studiodraadkracht.nl</w:t>
                            </w:r>
                          </w:p>
                          <w:p w:rsidR="00C723CF" w:rsidRPr="006A6AE8" w:rsidRDefault="00C723CF" w:rsidP="00C723CF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042BD3" w:rsidRDefault="00042BD3" w:rsidP="00421A7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D9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1.25pt;margin-top:12.55pt;width:169.05pt;height:4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">
                <v:textbox>
                  <w:txbxContent>
                    <w:p w:rsidR="00C723CF" w:rsidRPr="00C72D8B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72D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Wie en wat is Studio Draadkracht?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sociaal,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creatief, duurzaam, zelf doen en natuurlijk textiel.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biedt een werkplaats waarin gewone- </w:t>
                      </w:r>
                      <w:proofErr w:type="spell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lock</w:t>
                      </w:r>
                      <w:proofErr w:type="spell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 en industriële naaimachines, kniptafels en andere materialen staan.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Er is een naaicafé, een haak/breicafé,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verstelcafé. E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 worden cursussen en workshops gegeven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kinderfeestjes georganiseerd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de studio kan gehuurd worden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er is een kleermaker die kleding repareert en kleding op maat maakt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Daarnaast biedt Studio Draadkracht diverse andere activiteiten en mogelijkheden, zoals sociale projecten. Zie ook </w:t>
                      </w:r>
                      <w:hyperlink r:id="rId7" w:history="1">
                        <w:r w:rsidRPr="004C525A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www.studiodraadkracht.nl</w:t>
                        </w:r>
                      </w:hyperlink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facebook voor meer informatie.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wordt geleid </w:t>
                      </w:r>
                      <w:proofErr w:type="gram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door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4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bestuursleden. Daarnaast zijn 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een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 tal</w:t>
                      </w:r>
                      <w:proofErr w:type="gram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andere vrijwilligers actief bij de studio.</w:t>
                      </w:r>
                    </w:p>
                    <w:p w:rsidR="00C723CF" w:rsidRPr="004C525A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Voor informatie over en solliciteren op de vacature kun je contact opnemen met:</w:t>
                      </w:r>
                    </w:p>
                    <w:p w:rsidR="00C723CF" w:rsidRPr="0022329E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723CF" w:rsidRPr="004C525A" w:rsidRDefault="00C723CF" w:rsidP="00C723CF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Brigit Grol: 06-1010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7204 of </w:t>
                      </w:r>
                    </w:p>
                    <w:p w:rsidR="00C723CF" w:rsidRPr="0022329E" w:rsidRDefault="00C723CF" w:rsidP="00C723CF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Ester Koot: 06-4412 8222</w:t>
                      </w:r>
                    </w:p>
                    <w:p w:rsidR="00C723CF" w:rsidRPr="006A0031" w:rsidRDefault="00C723CF" w:rsidP="00C723CF">
                      <w:pPr>
                        <w:shd w:val="clear" w:color="auto" w:fill="DBE5F1" w:themeFill="accent1" w:themeFillTint="33"/>
                      </w:pPr>
                    </w:p>
                    <w:p w:rsidR="00C723CF" w:rsidRDefault="00C723CF" w:rsidP="00C723CF">
                      <w:pPr>
                        <w:shd w:val="clear" w:color="auto" w:fill="DBE5F1" w:themeFill="accent1" w:themeFillTint="33"/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Of </w:t>
                      </w:r>
                      <w:r w:rsidRPr="006A0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e-mailen naar: info@studiodraadkracht.nl</w:t>
                      </w:r>
                    </w:p>
                    <w:p w:rsidR="00C723CF" w:rsidRPr="006A6AE8" w:rsidRDefault="00C723CF" w:rsidP="00C723CF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042BD3" w:rsidRDefault="00042BD3" w:rsidP="00421A7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5E4D1A" w:rsidRDefault="00C723CF" w:rsidP="00E34ED6">
      <w:pPr>
        <w:jc w:val="center"/>
        <w:rPr>
          <w:szCs w:val="20"/>
        </w:rPr>
      </w:pPr>
      <w:r w:rsidRPr="005E4D1A"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35C57" wp14:editId="297A60FB">
                <wp:simplePos x="0" y="0"/>
                <wp:positionH relativeFrom="column">
                  <wp:posOffset>1863725</wp:posOffset>
                </wp:positionH>
                <wp:positionV relativeFrom="paragraph">
                  <wp:posOffset>23495</wp:posOffset>
                </wp:positionV>
                <wp:extent cx="4320540" cy="6096000"/>
                <wp:effectExtent l="0" t="0" r="10160" b="1270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DD" w:rsidRDefault="00BE29DD" w:rsidP="0046154B">
                            <w:pPr>
                              <w:rPr>
                                <w:b/>
                                <w:bCs/>
                                <w:color w:val="4E4E50"/>
                                <w:sz w:val="17"/>
                                <w:szCs w:val="17"/>
                                <w:lang w:eastAsia="nl-NL"/>
                              </w:rPr>
                            </w:pPr>
                          </w:p>
                          <w:p w:rsidR="005E4D1A" w:rsidRPr="00C723CF" w:rsidRDefault="005E4D1A" w:rsidP="00E94BF9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bCs/>
                                <w:szCs w:val="20"/>
                                <w:lang w:eastAsia="nl-NL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b/>
                                <w:bCs/>
                                <w:szCs w:val="20"/>
                                <w:lang w:eastAsia="nl-NL"/>
                              </w:rPr>
                              <w:t>Waar bestaat het vrijwilligerswerk uit?</w:t>
                            </w:r>
                          </w:p>
                          <w:p w:rsidR="00BE29DD" w:rsidRPr="00C723CF" w:rsidRDefault="00BE29DD" w:rsidP="005E4D1A">
                            <w:pPr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</w:pPr>
                          </w:p>
                          <w:p w:rsidR="0046154B" w:rsidRPr="00C723CF" w:rsidRDefault="005E4D1A" w:rsidP="00E94BF9">
                            <w:pPr>
                              <w:ind w:left="708"/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>Samen met</w:t>
                            </w:r>
                            <w:r w:rsidR="0046154B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 xml:space="preserve"> de andere vrijwilligers zorgen voor naamsbekendheid van Studio Draadkracht en vergroten van bekendheid van allerlei activiteiten en mogelijkheden van de studio onder diverse doelgroepen. </w:t>
                            </w:r>
                            <w:r w:rsidR="00BE01EF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 xml:space="preserve">Je denkt mee met het maken van een PR plan en helpt mee met het uitvoeren ervan. </w:t>
                            </w:r>
                            <w:r w:rsidR="0046154B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 xml:space="preserve">Je helpt </w:t>
                            </w:r>
                            <w:r w:rsidR="00BE01EF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 xml:space="preserve">bijvoorbeeld </w:t>
                            </w:r>
                            <w:r w:rsidR="0046154B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 xml:space="preserve">mee met het maken en verspreiden van of je maakt zelfstandig flyers, posters, berichten voor op sociale media, site, webshop, krant. Je legt contacten met </w:t>
                            </w:r>
                            <w:r w:rsidR="00BE01EF" w:rsidRPr="00C723CF">
                              <w:rPr>
                                <w:rFonts w:asciiTheme="minorHAnsi" w:hAnsiTheme="minorHAnsi"/>
                                <w:szCs w:val="20"/>
                                <w:lang w:eastAsia="nl-NL"/>
                              </w:rPr>
                              <w:t>organisaties en mogelijke doelgroepen.</w:t>
                            </w:r>
                          </w:p>
                          <w:p w:rsidR="0046154B" w:rsidRPr="00C723CF" w:rsidRDefault="0046154B" w:rsidP="005E4D1A">
                            <w:pPr>
                              <w:rPr>
                                <w:rFonts w:asciiTheme="minorHAnsi" w:hAnsiTheme="minorHAnsi"/>
                                <w:color w:val="4E4E50"/>
                                <w:szCs w:val="20"/>
                                <w:lang w:eastAsia="nl-NL"/>
                              </w:rPr>
                            </w:pPr>
                          </w:p>
                          <w:p w:rsidR="00BE01EF" w:rsidRPr="00C723CF" w:rsidRDefault="00BE01EF" w:rsidP="00E94BF9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Wie zoeken wij?</w:t>
                            </w:r>
                          </w:p>
                          <w:p w:rsidR="00BE29DD" w:rsidRPr="00C723CF" w:rsidRDefault="00BE29DD" w:rsidP="005E4D1A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26633D" w:rsidRPr="00C723CF" w:rsidRDefault="00BE01EF" w:rsidP="00E94BF9">
                            <w:pPr>
                              <w:ind w:firstLine="7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Wij zoeken iemand die </w:t>
                            </w:r>
                          </w:p>
                          <w:p w:rsidR="00BE01EF" w:rsidRPr="00C723CF" w:rsidRDefault="00BE01EF" w:rsidP="0026633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minimaal </w:t>
                            </w:r>
                            <w:r w:rsidR="0026633D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HAVO </w:t>
                            </w:r>
                            <w:r w:rsidR="00E25135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werk- of denkniveau </w:t>
                            </w:r>
                            <w:r w:rsidR="0026633D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heeft, of </w:t>
                            </w: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een studie op HBO niveau volgt</w:t>
                            </w:r>
                            <w:r w:rsidR="0026633D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of heeft afgerond.</w:t>
                            </w:r>
                          </w:p>
                          <w:p w:rsidR="0026633D" w:rsidRPr="00C723CF" w:rsidRDefault="0026633D" w:rsidP="0026633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handig is met de computer en verstand heeft van sociale media</w:t>
                            </w:r>
                          </w:p>
                          <w:p w:rsidR="0026633D" w:rsidRPr="00C723CF" w:rsidRDefault="0026633D" w:rsidP="0026633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creatief is op het gebied van PR en communicatie.</w:t>
                            </w:r>
                          </w:p>
                          <w:p w:rsidR="0026633D" w:rsidRPr="00C723CF" w:rsidRDefault="0026633D" w:rsidP="0026633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die van aanpakken weet en praktisch is ingesteld</w:t>
                            </w:r>
                          </w:p>
                          <w:p w:rsidR="0026633D" w:rsidRPr="00C723CF" w:rsidRDefault="0026633D" w:rsidP="005E4D1A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26633D" w:rsidRPr="00C723CF" w:rsidRDefault="0026633D" w:rsidP="00E94BF9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Waarom zou je dit vrijwilligerswerk doen?</w:t>
                            </w:r>
                          </w:p>
                          <w:p w:rsidR="00BE29DD" w:rsidRPr="00C723CF" w:rsidRDefault="00BE29DD" w:rsidP="005E4D1A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26633D" w:rsidRPr="00C723CF" w:rsidRDefault="0026633D" w:rsidP="00BE29D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Wij bieden een leuke, gezellige</w:t>
                            </w:r>
                            <w:r w:rsidR="00BE29DD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en creatieve</w:t>
                            </w: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werkplek waar mensen zijn die open staan voor nieuwe ideeën</w:t>
                            </w:r>
                            <w:r w:rsidR="00BE29DD"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en die duurzaamheid belangrijk vinden</w:t>
                            </w: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.</w:t>
                            </w:r>
                          </w:p>
                          <w:p w:rsidR="00BE29DD" w:rsidRPr="00C723CF" w:rsidRDefault="00BE29DD" w:rsidP="00BE29D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Je kunt je eigen ideeën inbrengen.</w:t>
                            </w:r>
                          </w:p>
                          <w:p w:rsidR="0026633D" w:rsidRPr="00C723CF" w:rsidRDefault="0026633D" w:rsidP="00BE29D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Als je een studie volgt kun je bij ons punten halen voor het doen van vrijwilligerswerk</w:t>
                            </w:r>
                          </w:p>
                          <w:p w:rsidR="00A80986" w:rsidRPr="00C723CF" w:rsidRDefault="0026633D" w:rsidP="005E4D1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Je doet ervaring op met werkzaamheden op het gebied van PR en communicatie</w:t>
                            </w:r>
                          </w:p>
                          <w:p w:rsidR="005E4D1A" w:rsidRPr="00C723CF" w:rsidRDefault="00A80986" w:rsidP="005E4D1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C723CF">
                              <w:rPr>
                                <w:rFonts w:asciiTheme="minorHAnsi" w:hAnsiTheme="minorHAnsi"/>
                                <w:szCs w:val="20"/>
                              </w:rPr>
                              <w:t>Je mag voor een aantal uren per week gratis gebruik maken van de werkplaats.</w:t>
                            </w:r>
                          </w:p>
                          <w:p w:rsidR="0046154B" w:rsidRDefault="0046154B" w:rsidP="005E4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5C57" id="_x0000_s1027" type="#_x0000_t202" style="position:absolute;left:0;text-align:left;margin-left:146.75pt;margin-top:1.85pt;width:340.2pt;height:4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">
                <v:textbox>
                  <w:txbxContent>
                    <w:p w:rsidR="00BE29DD" w:rsidRDefault="00BE29DD" w:rsidP="0046154B">
                      <w:pPr>
                        <w:rPr>
                          <w:b/>
                          <w:bCs/>
                          <w:color w:val="4E4E50"/>
                          <w:sz w:val="17"/>
                          <w:szCs w:val="17"/>
                          <w:lang w:eastAsia="nl-NL"/>
                        </w:rPr>
                      </w:pPr>
                    </w:p>
                    <w:p w:rsidR="005E4D1A" w:rsidRPr="00C723CF" w:rsidRDefault="005E4D1A" w:rsidP="00E94BF9">
                      <w:pPr>
                        <w:ind w:firstLine="708"/>
                        <w:rPr>
                          <w:rFonts w:asciiTheme="minorHAnsi" w:hAnsiTheme="minorHAnsi"/>
                          <w:b/>
                          <w:bCs/>
                          <w:szCs w:val="20"/>
                          <w:lang w:eastAsia="nl-NL"/>
                        </w:rPr>
                      </w:pPr>
                      <w:r w:rsidRPr="00C723CF">
                        <w:rPr>
                          <w:rFonts w:asciiTheme="minorHAnsi" w:hAnsiTheme="minorHAnsi"/>
                          <w:b/>
                          <w:bCs/>
                          <w:szCs w:val="20"/>
                          <w:lang w:eastAsia="nl-NL"/>
                        </w:rPr>
                        <w:t>Waar bestaat het vrijwilligerswerk uit?</w:t>
                      </w:r>
                    </w:p>
                    <w:p w:rsidR="00BE29DD" w:rsidRPr="00C723CF" w:rsidRDefault="00BE29DD" w:rsidP="005E4D1A">
                      <w:pPr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</w:pPr>
                    </w:p>
                    <w:p w:rsidR="0046154B" w:rsidRPr="00C723CF" w:rsidRDefault="005E4D1A" w:rsidP="00E94BF9">
                      <w:pPr>
                        <w:ind w:left="708"/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>Samen met</w:t>
                      </w:r>
                      <w:r w:rsidR="0046154B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 de andere vrijwilligers zorgen voor naamsbekendheid van Studio Draadkracht en vergroten van bekendheid van allerlei activiteiten en mogelijkheden van de studio onder diverse doelgroepen. </w:t>
                      </w:r>
                      <w:r w:rsidR="00BE01EF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Je denkt mee met het maken van een </w:t>
                      </w:r>
                      <w:proofErr w:type="gramStart"/>
                      <w:r w:rsidR="00BE01EF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>PR plan</w:t>
                      </w:r>
                      <w:proofErr w:type="gramEnd"/>
                      <w:r w:rsidR="00BE01EF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 en helpt mee met het uitvoeren ervan. </w:t>
                      </w:r>
                      <w:r w:rsidR="0046154B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Je helpt </w:t>
                      </w:r>
                      <w:r w:rsidR="00BE01EF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bijvoorbeeld </w:t>
                      </w:r>
                      <w:r w:rsidR="0046154B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 xml:space="preserve">mee met het maken en verspreiden van of je maakt zelfstandig flyers, posters, berichten voor op sociale media, site, webshop, krant. Je legt contacten met </w:t>
                      </w:r>
                      <w:r w:rsidR="00BE01EF" w:rsidRPr="00C723CF">
                        <w:rPr>
                          <w:rFonts w:asciiTheme="minorHAnsi" w:hAnsiTheme="minorHAnsi"/>
                          <w:szCs w:val="20"/>
                          <w:lang w:eastAsia="nl-NL"/>
                        </w:rPr>
                        <w:t>organisaties en mogelijke doelgroepen.</w:t>
                      </w:r>
                    </w:p>
                    <w:p w:rsidR="0046154B" w:rsidRPr="00C723CF" w:rsidRDefault="0046154B" w:rsidP="005E4D1A">
                      <w:pPr>
                        <w:rPr>
                          <w:rFonts w:asciiTheme="minorHAnsi" w:hAnsiTheme="minorHAnsi"/>
                          <w:color w:val="4E4E50"/>
                          <w:szCs w:val="20"/>
                          <w:lang w:eastAsia="nl-NL"/>
                        </w:rPr>
                      </w:pPr>
                    </w:p>
                    <w:p w:rsidR="00BE01EF" w:rsidRPr="00C723CF" w:rsidRDefault="00BE01EF" w:rsidP="00E94BF9">
                      <w:pPr>
                        <w:ind w:firstLine="708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b/>
                          <w:szCs w:val="20"/>
                        </w:rPr>
                        <w:t>Wie zoeken wij?</w:t>
                      </w:r>
                    </w:p>
                    <w:p w:rsidR="00BE29DD" w:rsidRPr="00C723CF" w:rsidRDefault="00BE29DD" w:rsidP="005E4D1A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26633D" w:rsidRPr="00C723CF" w:rsidRDefault="00BE01EF" w:rsidP="00E94BF9">
                      <w:pPr>
                        <w:ind w:firstLine="708"/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Wij zoeken iemand die </w:t>
                      </w:r>
                    </w:p>
                    <w:p w:rsidR="00BE01EF" w:rsidRPr="00C723CF" w:rsidRDefault="00BE01EF" w:rsidP="0026633D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proofErr w:type="gramStart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minimaal</w:t>
                      </w:r>
                      <w:proofErr w:type="gramEnd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="0026633D" w:rsidRPr="00C723CF">
                        <w:rPr>
                          <w:rFonts w:asciiTheme="minorHAnsi" w:hAnsiTheme="minorHAnsi"/>
                          <w:szCs w:val="20"/>
                        </w:rPr>
                        <w:t xml:space="preserve">HAVO </w:t>
                      </w:r>
                      <w:r w:rsidR="00E25135" w:rsidRPr="00C723CF">
                        <w:rPr>
                          <w:rFonts w:asciiTheme="minorHAnsi" w:hAnsiTheme="minorHAnsi"/>
                          <w:szCs w:val="20"/>
                        </w:rPr>
                        <w:t xml:space="preserve">werk- of denkniveau </w:t>
                      </w:r>
                      <w:r w:rsidR="0026633D" w:rsidRPr="00C723CF">
                        <w:rPr>
                          <w:rFonts w:asciiTheme="minorHAnsi" w:hAnsiTheme="minorHAnsi"/>
                          <w:szCs w:val="20"/>
                        </w:rPr>
                        <w:t xml:space="preserve">heeft, of </w:t>
                      </w: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een studie op HBO niveau volgt</w:t>
                      </w:r>
                      <w:r w:rsidR="0026633D" w:rsidRPr="00C723CF">
                        <w:rPr>
                          <w:rFonts w:asciiTheme="minorHAnsi" w:hAnsiTheme="minorHAnsi"/>
                          <w:szCs w:val="20"/>
                        </w:rPr>
                        <w:t xml:space="preserve"> of heeft afgerond.</w:t>
                      </w:r>
                    </w:p>
                    <w:p w:rsidR="0026633D" w:rsidRPr="00C723CF" w:rsidRDefault="0026633D" w:rsidP="0026633D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proofErr w:type="gramStart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handig</w:t>
                      </w:r>
                      <w:proofErr w:type="gramEnd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is met de computer en verstand heeft van sociale media</w:t>
                      </w:r>
                    </w:p>
                    <w:p w:rsidR="0026633D" w:rsidRPr="00C723CF" w:rsidRDefault="0026633D" w:rsidP="0026633D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proofErr w:type="gramStart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creatief</w:t>
                      </w:r>
                      <w:proofErr w:type="gramEnd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is op het gebied van PR en communicatie.</w:t>
                      </w:r>
                    </w:p>
                    <w:p w:rsidR="0026633D" w:rsidRPr="00C723CF" w:rsidRDefault="0026633D" w:rsidP="0026633D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proofErr w:type="gramStart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die</w:t>
                      </w:r>
                      <w:proofErr w:type="gramEnd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van aanpakken weet en praktisch is ingesteld</w:t>
                      </w:r>
                    </w:p>
                    <w:p w:rsidR="0026633D" w:rsidRPr="00C723CF" w:rsidRDefault="0026633D" w:rsidP="005E4D1A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26633D" w:rsidRPr="00C723CF" w:rsidRDefault="0026633D" w:rsidP="00E94BF9">
                      <w:pPr>
                        <w:ind w:firstLine="708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b/>
                          <w:szCs w:val="20"/>
                        </w:rPr>
                        <w:t>Waarom zou je dit vrijwilligerswerk doen?</w:t>
                      </w:r>
                    </w:p>
                    <w:p w:rsidR="00BE29DD" w:rsidRPr="00C723CF" w:rsidRDefault="00BE29DD" w:rsidP="005E4D1A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26633D" w:rsidRPr="00C723CF" w:rsidRDefault="0026633D" w:rsidP="00BE29DD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Wij bieden een leuke, gezellige</w:t>
                      </w:r>
                      <w:r w:rsidR="00BE29DD" w:rsidRPr="00C723CF">
                        <w:rPr>
                          <w:rFonts w:asciiTheme="minorHAnsi" w:hAnsiTheme="minorHAnsi"/>
                          <w:szCs w:val="20"/>
                        </w:rPr>
                        <w:t xml:space="preserve"> en creatieve</w:t>
                      </w: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werkplek waar mensen zijn die open staan voor nieuwe ideeën</w:t>
                      </w:r>
                      <w:r w:rsidR="00BE29DD" w:rsidRPr="00C723CF">
                        <w:rPr>
                          <w:rFonts w:asciiTheme="minorHAnsi" w:hAnsiTheme="minorHAnsi"/>
                          <w:szCs w:val="20"/>
                        </w:rPr>
                        <w:t xml:space="preserve"> en die duurzaamheid belangrijk vinden</w:t>
                      </w: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.</w:t>
                      </w:r>
                    </w:p>
                    <w:p w:rsidR="00BE29DD" w:rsidRPr="00C723CF" w:rsidRDefault="00BE29DD" w:rsidP="00BE29DD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Je kunt je eigen ideeën inbrengen.</w:t>
                      </w:r>
                    </w:p>
                    <w:p w:rsidR="0026633D" w:rsidRPr="00C723CF" w:rsidRDefault="0026633D" w:rsidP="00BE29DD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Als je een studie volgt kun je bij ons punten halen voor het doen van vrijwilligerswerk</w:t>
                      </w:r>
                    </w:p>
                    <w:p w:rsidR="00A80986" w:rsidRPr="00C723CF" w:rsidRDefault="0026633D" w:rsidP="005E4D1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Je doet ervaring op met werkzaamheden op het gebied van </w:t>
                      </w:r>
                      <w:proofErr w:type="gramStart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PR</w:t>
                      </w:r>
                      <w:proofErr w:type="gramEnd"/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 xml:space="preserve"> en communicatie</w:t>
                      </w:r>
                    </w:p>
                    <w:p w:rsidR="005E4D1A" w:rsidRPr="00C723CF" w:rsidRDefault="00A80986" w:rsidP="005E4D1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C723CF">
                        <w:rPr>
                          <w:rFonts w:asciiTheme="minorHAnsi" w:hAnsiTheme="minorHAnsi"/>
                          <w:szCs w:val="20"/>
                        </w:rPr>
                        <w:t>Je mag voor een aantal uren per week gratis gebruik maken van de werkplaats.</w:t>
                      </w:r>
                    </w:p>
                    <w:p w:rsidR="0046154B" w:rsidRDefault="0046154B" w:rsidP="005E4D1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4D1A" w:rsidRDefault="005E4D1A" w:rsidP="00E34ED6">
      <w:pPr>
        <w:jc w:val="center"/>
        <w:rPr>
          <w:szCs w:val="20"/>
        </w:rPr>
      </w:pPr>
    </w:p>
    <w:p w:rsidR="005E4D1A" w:rsidRDefault="005E4D1A" w:rsidP="00E34ED6">
      <w:pPr>
        <w:jc w:val="center"/>
        <w:rPr>
          <w:szCs w:val="20"/>
        </w:rPr>
      </w:pPr>
    </w:p>
    <w:p w:rsidR="005E4D1A" w:rsidRDefault="005E4D1A" w:rsidP="00E34ED6">
      <w:pPr>
        <w:jc w:val="center"/>
        <w:rPr>
          <w:szCs w:val="20"/>
        </w:rPr>
      </w:pPr>
    </w:p>
    <w:p w:rsidR="005E4D1A" w:rsidRDefault="005E4D1A" w:rsidP="00E34ED6">
      <w:pPr>
        <w:jc w:val="center"/>
        <w:rPr>
          <w:szCs w:val="20"/>
        </w:rPr>
      </w:pPr>
    </w:p>
    <w:p w:rsidR="005E4D1A" w:rsidRDefault="005E4D1A" w:rsidP="00E34ED6">
      <w:pPr>
        <w:jc w:val="center"/>
        <w:rPr>
          <w:szCs w:val="20"/>
        </w:rPr>
      </w:pPr>
    </w:p>
    <w:p w:rsidR="005E4D1A" w:rsidRDefault="005E4D1A" w:rsidP="00E34ED6">
      <w:pPr>
        <w:jc w:val="center"/>
        <w:rPr>
          <w:szCs w:val="20"/>
        </w:rPr>
      </w:pPr>
    </w:p>
    <w:p w:rsidR="005E4D1A" w:rsidRPr="005E4D1A" w:rsidRDefault="005E4D1A" w:rsidP="00E34ED6">
      <w:pPr>
        <w:jc w:val="center"/>
        <w:rPr>
          <w:szCs w:val="20"/>
        </w:rPr>
      </w:pPr>
    </w:p>
    <w:p w:rsidR="00E34ED6" w:rsidRPr="005E4D1A" w:rsidRDefault="00E34ED6" w:rsidP="00E34ED6">
      <w:pPr>
        <w:rPr>
          <w:szCs w:val="20"/>
        </w:rPr>
      </w:pPr>
    </w:p>
    <w:p w:rsidR="006E1D0C" w:rsidRDefault="006E1D0C" w:rsidP="00D76EAC">
      <w:pPr>
        <w:rPr>
          <w:rFonts w:eastAsia="Times New Roman" w:cs="Arial"/>
          <w:b/>
          <w:bCs/>
          <w:color w:val="32535A"/>
          <w:sz w:val="18"/>
          <w:szCs w:val="18"/>
          <w:lang w:eastAsia="nl-NL"/>
        </w:rPr>
      </w:pPr>
    </w:p>
    <w:sectPr w:rsidR="006E1D0C" w:rsidSect="00E856ED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F6"/>
    <w:multiLevelType w:val="hybridMultilevel"/>
    <w:tmpl w:val="E744D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C2D78"/>
    <w:multiLevelType w:val="multilevel"/>
    <w:tmpl w:val="3F9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0C5B"/>
    <w:multiLevelType w:val="hybridMultilevel"/>
    <w:tmpl w:val="71E4AD6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B6CCB"/>
    <w:multiLevelType w:val="hybridMultilevel"/>
    <w:tmpl w:val="D9ECAE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554FE1"/>
    <w:multiLevelType w:val="multilevel"/>
    <w:tmpl w:val="4B4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D179C"/>
    <w:multiLevelType w:val="hybridMultilevel"/>
    <w:tmpl w:val="EF729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6B7"/>
    <w:multiLevelType w:val="multilevel"/>
    <w:tmpl w:val="84C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51D47"/>
    <w:multiLevelType w:val="multilevel"/>
    <w:tmpl w:val="D8B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D6"/>
    <w:rsid w:val="00042BD3"/>
    <w:rsid w:val="000D43A9"/>
    <w:rsid w:val="0026633D"/>
    <w:rsid w:val="00421A74"/>
    <w:rsid w:val="0046154B"/>
    <w:rsid w:val="004B51F3"/>
    <w:rsid w:val="005E4D1A"/>
    <w:rsid w:val="006E1D0C"/>
    <w:rsid w:val="006F4EAB"/>
    <w:rsid w:val="00713C62"/>
    <w:rsid w:val="007145C1"/>
    <w:rsid w:val="007A29E4"/>
    <w:rsid w:val="00927B78"/>
    <w:rsid w:val="00942D95"/>
    <w:rsid w:val="00A80986"/>
    <w:rsid w:val="00B35953"/>
    <w:rsid w:val="00BA00A0"/>
    <w:rsid w:val="00BE01EF"/>
    <w:rsid w:val="00BE29DD"/>
    <w:rsid w:val="00C723CF"/>
    <w:rsid w:val="00C73D1D"/>
    <w:rsid w:val="00D67DC5"/>
    <w:rsid w:val="00D76EAC"/>
    <w:rsid w:val="00E25135"/>
    <w:rsid w:val="00E34ED6"/>
    <w:rsid w:val="00E856ED"/>
    <w:rsid w:val="00E94BF9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AEFE"/>
  <w15:docId w15:val="{8456A5FC-E32E-6D46-AB3D-7A8D273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4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E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6E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draadkra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draadkra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MJD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 Grol</dc:creator>
  <cp:lastModifiedBy>Brigit Grol</cp:lastModifiedBy>
  <cp:revision>5</cp:revision>
  <cp:lastPrinted>2019-08-21T06:51:00Z</cp:lastPrinted>
  <dcterms:created xsi:type="dcterms:W3CDTF">2019-08-08T18:31:00Z</dcterms:created>
  <dcterms:modified xsi:type="dcterms:W3CDTF">2019-08-21T10:45:00Z</dcterms:modified>
</cp:coreProperties>
</file>